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249D2" w:rsidTr="00C249D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249D2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A4888"/>
                    <w:right w:val="nil"/>
                  </w:tcBorders>
                  <w:shd w:val="clear" w:color="auto" w:fill="FFFFFF"/>
                  <w:tcMar>
                    <w:top w:w="490" w:type="dxa"/>
                    <w:left w:w="184" w:type="dxa"/>
                    <w:bottom w:w="306" w:type="dxa"/>
                    <w:right w:w="184" w:type="dxa"/>
                  </w:tcMar>
                  <w:hideMark/>
                </w:tcPr>
                <w:p w:rsidR="00C249D2" w:rsidRDefault="00C249D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2A4888"/>
                    </w:rPr>
                    <w:drawing>
                      <wp:inline distT="0" distB="0" distL="0" distR="0">
                        <wp:extent cx="1143000" cy="360680"/>
                        <wp:effectExtent l="0" t="0" r="0" b="1270"/>
                        <wp:docPr id="2" name="Kép 2" descr="Magyarországi Elektronikai&#10;Társaság">
                          <a:hlinkClick xmlns:a="http://schemas.openxmlformats.org/drawingml/2006/main" r:id="rId5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agyarországi Elektronikai&#10;Társasá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60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249D2" w:rsidRDefault="00C249D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249D2" w:rsidTr="00C249D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249D2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C249D2" w:rsidRDefault="00C249D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715000" cy="1905000"/>
                        <wp:effectExtent l="0" t="0" r="0" b="0"/>
                        <wp:docPr id="1" name="Kép 1" descr="MELT Forrasztási Kvízverseny 20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MELT Forrasztási Kvízverseny 20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249D2" w:rsidRDefault="00C249D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249D2" w:rsidTr="00C249D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249D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225" w:type="dxa"/>
                    <w:bottom w:w="60" w:type="dxa"/>
                    <w:right w:w="225" w:type="dxa"/>
                  </w:tcMar>
                  <w:vAlign w:val="center"/>
                  <w:hideMark/>
                </w:tcPr>
                <w:p w:rsidR="00C249D2" w:rsidRPr="00C249D2" w:rsidRDefault="00C249D2">
                  <w:pPr>
                    <w:pStyle w:val="NormlWeb"/>
                    <w:rPr>
                      <w:rFonts w:ascii="Helvetica" w:hAnsi="Helvetica"/>
                      <w:b/>
                      <w:color w:val="333333"/>
                    </w:rPr>
                  </w:pPr>
                  <w:r w:rsidRPr="00C249D2">
                    <w:rPr>
                      <w:rFonts w:ascii="Helvetica" w:hAnsi="Helvetica"/>
                      <w:b/>
                      <w:color w:val="333333"/>
                    </w:rPr>
                    <w:t>PRÓBÁLD KI A TUDÁSOD!</w:t>
                  </w:r>
                </w:p>
                <w:p w:rsidR="00C249D2" w:rsidRDefault="00C249D2">
                  <w:pPr>
                    <w:pStyle w:val="NormlWeb"/>
                    <w:rPr>
                      <w:rFonts w:ascii="Helvetica" w:hAnsi="Helvetica"/>
                      <w:color w:val="333333"/>
                    </w:rPr>
                  </w:pPr>
                  <w:r>
                    <w:rPr>
                      <w:rFonts w:ascii="Helvetica" w:hAnsi="Helvetica"/>
                      <w:color w:val="333333"/>
                    </w:rPr>
                    <w:t>Mi a nanotechnológiai áramköri eszköz? A REDCUBE csatlakozóknál a hullámforrasztás milyen módon alkalmazható? Minek a rövidítése az újraömlesztő (</w:t>
                  </w:r>
                  <w:proofErr w:type="spellStart"/>
                  <w:r>
                    <w:rPr>
                      <w:rFonts w:ascii="Helvetica" w:hAnsi="Helvetica"/>
                      <w:color w:val="333333"/>
                    </w:rPr>
                    <w:t>reflow</w:t>
                  </w:r>
                  <w:proofErr w:type="spellEnd"/>
                  <w:r>
                    <w:rPr>
                      <w:rFonts w:ascii="Helvetica" w:hAnsi="Helvetica"/>
                      <w:color w:val="333333"/>
                    </w:rPr>
                    <w:t xml:space="preserve">) kemence </w:t>
                  </w:r>
                  <w:proofErr w:type="spellStart"/>
                  <w:r>
                    <w:rPr>
                      <w:rFonts w:ascii="Helvetica" w:hAnsi="Helvetica"/>
                      <w:color w:val="333333"/>
                    </w:rPr>
                    <w:t>hőprofilján</w:t>
                  </w:r>
                  <w:proofErr w:type="spellEnd"/>
                  <w:r>
                    <w:rPr>
                      <w:rFonts w:ascii="Helvetica" w:hAnsi="Helvetica"/>
                      <w:color w:val="333333"/>
                    </w:rPr>
                    <w:t xml:space="preserve"> a TAL érték? Hullámforrasztási technológiánál, SAC305-ös forraszanyag alkalmazásakor körülbelül milyen hőmérsékletű a forrasz? Melyik IPC szabvány tartalmazza az áramköri szerelvények elfogadási kritériumait?</w:t>
                  </w:r>
                  <w:r>
                    <w:rPr>
                      <w:rFonts w:ascii="Helvetica" w:hAnsi="Helvetica"/>
                      <w:color w:val="333333"/>
                    </w:rPr>
                    <w:br/>
                    <w:t>.</w:t>
                  </w:r>
                  <w:proofErr w:type="gramStart"/>
                  <w:r>
                    <w:rPr>
                      <w:rFonts w:ascii="Helvetica" w:hAnsi="Helvetica"/>
                      <w:color w:val="333333"/>
                    </w:rPr>
                    <w:t>..</w:t>
                  </w:r>
                  <w:r>
                    <w:rPr>
                      <w:rFonts w:ascii="Helvetica" w:hAnsi="Helvetica"/>
                      <w:color w:val="333333"/>
                    </w:rPr>
                    <w:t>tudod</w:t>
                  </w:r>
                  <w:proofErr w:type="gramEnd"/>
                  <w:r>
                    <w:rPr>
                      <w:rFonts w:ascii="Helvetica" w:hAnsi="Helvetica"/>
                      <w:color w:val="333333"/>
                    </w:rPr>
                    <w:t xml:space="preserve"> a választ</w:t>
                  </w:r>
                  <w:r>
                    <w:rPr>
                      <w:rFonts w:ascii="Helvetica" w:hAnsi="Helvetica"/>
                      <w:color w:val="333333"/>
                    </w:rPr>
                    <w:t xml:space="preserve"> ezekre a kérdésekre?</w:t>
                  </w:r>
                </w:p>
                <w:p w:rsidR="00C249D2" w:rsidRDefault="00C249D2">
                  <w:pPr>
                    <w:pStyle w:val="NormlWeb"/>
                    <w:rPr>
                      <w:rFonts w:ascii="Helvetica" w:hAnsi="Helvetica"/>
                      <w:color w:val="333333"/>
                    </w:rPr>
                  </w:pPr>
                  <w:r>
                    <w:rPr>
                      <w:rStyle w:val="Kiemels2"/>
                      <w:rFonts w:ascii="Helvetica" w:hAnsi="Helvetica"/>
                      <w:color w:val="000080"/>
                    </w:rPr>
                    <w:t>2022. március 7-20.</w:t>
                  </w:r>
                  <w:r>
                    <w:rPr>
                      <w:rFonts w:ascii="Helvetica" w:hAnsi="Helvetica"/>
                      <w:color w:val="333333"/>
                    </w:rPr>
                    <w:t xml:space="preserve"> között második alkalommal kerül megrendezésre a </w:t>
                  </w:r>
                </w:p>
                <w:p w:rsidR="00C249D2" w:rsidRDefault="00C249D2">
                  <w:pPr>
                    <w:pStyle w:val="NormlWeb"/>
                    <w:jc w:val="center"/>
                    <w:rPr>
                      <w:rFonts w:ascii="Helvetica" w:hAnsi="Helvetica"/>
                      <w:color w:val="333333"/>
                    </w:rPr>
                  </w:pPr>
                  <w:r>
                    <w:rPr>
                      <w:rStyle w:val="Kiemels2"/>
                      <w:rFonts w:ascii="Helvetica" w:hAnsi="Helvetica"/>
                      <w:color w:val="000080"/>
                      <w:sz w:val="36"/>
                      <w:szCs w:val="36"/>
                    </w:rPr>
                    <w:t>MELT Elektronikai </w:t>
                  </w:r>
                  <w:proofErr w:type="spellStart"/>
                  <w:r>
                    <w:rPr>
                      <w:rStyle w:val="Kiemels2"/>
                      <w:rFonts w:ascii="Helvetica" w:hAnsi="Helvetica"/>
                      <w:color w:val="000080"/>
                      <w:sz w:val="36"/>
                      <w:szCs w:val="36"/>
                    </w:rPr>
                    <w:t>Kvízverseny</w:t>
                  </w:r>
                  <w:proofErr w:type="spellEnd"/>
                  <w:r>
                    <w:rPr>
                      <w:rFonts w:ascii="Helvetica" w:hAnsi="Helvetica"/>
                      <w:color w:val="333333"/>
                      <w:sz w:val="36"/>
                      <w:szCs w:val="36"/>
                    </w:rPr>
                    <w:t>,</w:t>
                  </w:r>
                </w:p>
                <w:p w:rsidR="00C249D2" w:rsidRDefault="00C249D2">
                  <w:pPr>
                    <w:pStyle w:val="NormlWeb"/>
                    <w:rPr>
                      <w:rFonts w:ascii="Helvetica" w:hAnsi="Helvetica"/>
                      <w:color w:val="333333"/>
                    </w:rPr>
                  </w:pPr>
                  <w:r>
                    <w:rPr>
                      <w:rFonts w:ascii="Helvetica" w:hAnsi="Helvetica"/>
                      <w:color w:val="333333"/>
                    </w:rPr>
                    <w:t>ahol egy webes felületen adhattak választ a résztvevők 50 trükkös forrasztás- és gyártástechnológiai, illetve konstrukciós kérdésre.</w:t>
                  </w:r>
                  <w:r>
                    <w:rPr>
                      <w:rFonts w:ascii="Helvetica" w:hAnsi="Helvetica"/>
                      <w:color w:val="333333"/>
                    </w:rPr>
                    <w:br/>
                    <w:t>A játékban középiskolások és egyetemisták/főiskolások vehettek részt</w:t>
                  </w:r>
                  <w:r>
                    <w:rPr>
                      <w:rFonts w:ascii="Helvetica" w:hAnsi="Helvetica"/>
                      <w:color w:val="333333"/>
                    </w:rPr>
                    <w:t>.</w:t>
                  </w:r>
                  <w:r>
                    <w:rPr>
                      <w:rFonts w:ascii="Helvetica" w:hAnsi="Helvetica"/>
                      <w:color w:val="333333"/>
                    </w:rPr>
                    <w:t xml:space="preserve"> </w:t>
                  </w:r>
                  <w:r>
                    <w:rPr>
                      <w:rFonts w:ascii="Helvetica" w:hAnsi="Helvetica"/>
                      <w:color w:val="333333"/>
                    </w:rPr>
                    <w:t>A</w:t>
                  </w:r>
                  <w:bookmarkStart w:id="0" w:name="_GoBack"/>
                  <w:bookmarkEnd w:id="0"/>
                  <w:r>
                    <w:rPr>
                      <w:rFonts w:ascii="Helvetica" w:hAnsi="Helvetica"/>
                      <w:color w:val="333333"/>
                    </w:rPr>
                    <w:t xml:space="preserve"> legjobbakat a </w:t>
                  </w:r>
                  <w:r>
                    <w:rPr>
                      <w:rFonts w:ascii="Helvetica" w:hAnsi="Helvetica"/>
                      <w:color w:val="333333"/>
                    </w:rPr>
                    <w:t>tárgy</w:t>
                  </w:r>
                  <w:r>
                    <w:rPr>
                      <w:rFonts w:ascii="Helvetica" w:hAnsi="Helvetica"/>
                      <w:color w:val="333333"/>
                    </w:rPr>
                    <w:t>jutalmakkal díjazzuk.</w:t>
                  </w:r>
                </w:p>
                <w:p w:rsidR="00C249D2" w:rsidRDefault="00C249D2">
                  <w:pPr>
                    <w:pStyle w:val="NormlWeb"/>
                    <w:rPr>
                      <w:rFonts w:ascii="Helvetica" w:hAnsi="Helvetica"/>
                      <w:color w:val="333333"/>
                    </w:rPr>
                  </w:pPr>
                  <w:r>
                    <w:rPr>
                      <w:rFonts w:ascii="Helvetica" w:hAnsi="Helvetica"/>
                      <w:color w:val="333333"/>
                    </w:rPr>
                    <w:t>A kvíz minden diák számára </w:t>
                  </w:r>
                  <w:hyperlink r:id="rId8" w:history="1">
                    <w:r>
                      <w:rPr>
                        <w:rStyle w:val="Kiemels2"/>
                        <w:rFonts w:ascii="Helvetica" w:hAnsi="Helvetica"/>
                        <w:color w:val="000080"/>
                      </w:rPr>
                      <w:t>IT</w:t>
                    </w:r>
                    <w:r>
                      <w:rPr>
                        <w:rStyle w:val="Kiemels2"/>
                        <w:rFonts w:ascii="Helvetica" w:hAnsi="Helvetica"/>
                        <w:color w:val="000080"/>
                      </w:rPr>
                      <w:t>T</w:t>
                    </w:r>
                    <w:r>
                      <w:rPr>
                        <w:rStyle w:val="Kiemels2"/>
                        <w:rFonts w:ascii="Helvetica" w:hAnsi="Helvetica"/>
                        <w:color w:val="000080"/>
                      </w:rPr>
                      <w:t xml:space="preserve"> </w:t>
                    </w:r>
                  </w:hyperlink>
                  <w:r>
                    <w:rPr>
                      <w:rFonts w:ascii="Helvetica" w:hAnsi="Helvetica"/>
                      <w:color w:val="333333"/>
                    </w:rPr>
                    <w:t>érhető el.</w:t>
                  </w:r>
                </w:p>
                <w:p w:rsidR="00C249D2" w:rsidRDefault="00C249D2">
                  <w:pPr>
                    <w:pStyle w:val="NormlWeb"/>
                    <w:rPr>
                      <w:rFonts w:ascii="Helvetica" w:hAnsi="Helvetica"/>
                      <w:color w:val="333333"/>
                    </w:rPr>
                  </w:pPr>
                  <w:r>
                    <w:rPr>
                      <w:rFonts w:ascii="Helvetica" w:hAnsi="Helvetica"/>
                      <w:color w:val="333333"/>
                    </w:rPr>
                    <w:t>A két korosztályi győztes részére a díjakat</w:t>
                  </w:r>
                  <w:r>
                    <w:rPr>
                      <w:rStyle w:val="Kiemels2"/>
                      <w:rFonts w:ascii="Helvetica" w:hAnsi="Helvetica"/>
                      <w:color w:val="000080"/>
                    </w:rPr>
                    <w:t xml:space="preserve"> 2022. március 31-én</w:t>
                  </w:r>
                  <w:r>
                    <w:rPr>
                      <w:rFonts w:ascii="Helvetica" w:hAnsi="Helvetica"/>
                      <w:color w:val="333333"/>
                    </w:rPr>
                    <w:t>, ünnepélyes keretek között adjuk át az</w:t>
                  </w:r>
                  <w:r>
                    <w:rPr>
                      <w:rFonts w:ascii="Helvetica" w:hAnsi="Helvetica"/>
                      <w:color w:val="000080"/>
                    </w:rPr>
                    <w:t xml:space="preserve"> </w:t>
                  </w:r>
                  <w:proofErr w:type="spellStart"/>
                  <w:r>
                    <w:rPr>
                      <w:rStyle w:val="Kiemels2"/>
                      <w:rFonts w:ascii="Helvetica" w:hAnsi="Helvetica"/>
                      <w:color w:val="000080"/>
                    </w:rPr>
                    <w:t>InnoElectro</w:t>
                  </w:r>
                  <w:proofErr w:type="spellEnd"/>
                  <w:r>
                    <w:rPr>
                      <w:rStyle w:val="Kiemels2"/>
                      <w:rFonts w:ascii="Helvetica" w:hAnsi="Helvetica"/>
                      <w:color w:val="000080"/>
                    </w:rPr>
                    <w:t xml:space="preserve"> Kiállítás és Konferencián</w:t>
                  </w:r>
                  <w:r>
                    <w:rPr>
                      <w:rFonts w:ascii="Helvetica" w:hAnsi="Helvetica"/>
                      <w:color w:val="333333"/>
                    </w:rPr>
                    <w:t>. (MOM Sportközpont – 1123 Budapest, Csörsz utca 14-16.)</w:t>
                  </w:r>
                  <w:r>
                    <w:rPr>
                      <w:rFonts w:ascii="Helvetica" w:hAnsi="Helvetica"/>
                      <w:color w:val="333333"/>
                    </w:rPr>
                    <w:t>.</w:t>
                  </w:r>
                </w:p>
                <w:p w:rsidR="00C249D2" w:rsidRDefault="00C249D2" w:rsidP="00C249D2">
                  <w:pPr>
                    <w:pStyle w:val="NormlWeb"/>
                    <w:rPr>
                      <w:rFonts w:ascii="Helvetica" w:hAnsi="Helvetica"/>
                      <w:color w:val="333333"/>
                    </w:rPr>
                  </w:pPr>
                  <w:r>
                    <w:rPr>
                      <w:rFonts w:ascii="Helvetica" w:hAnsi="Helvetica"/>
                      <w:color w:val="333333"/>
                    </w:rPr>
                    <w:br/>
                  </w:r>
                </w:p>
              </w:tc>
            </w:tr>
          </w:tbl>
          <w:p w:rsidR="00C249D2" w:rsidRDefault="00C249D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249D2" w:rsidTr="00C249D2">
        <w:trPr>
          <w:tblCellSpacing w:w="0" w:type="dxa"/>
        </w:trPr>
        <w:tc>
          <w:tcPr>
            <w:tcW w:w="0" w:type="auto"/>
            <w:vAlign w:val="center"/>
          </w:tcPr>
          <w:p w:rsidR="00C249D2" w:rsidRDefault="00C249D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A3AD4" w:rsidRDefault="000A3AD4"/>
    <w:sectPr w:rsidR="000A3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ED65DE"/>
    <w:multiLevelType w:val="multilevel"/>
    <w:tmpl w:val="A6D2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25108C"/>
    <w:multiLevelType w:val="multilevel"/>
    <w:tmpl w:val="14E2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D2"/>
    <w:rsid w:val="000A3AD4"/>
    <w:rsid w:val="00C2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E8E1E-394D-475D-BBF7-F381BC81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249D2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C249D2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C249D2"/>
    <w:pPr>
      <w:spacing w:before="100" w:beforeAutospacing="1" w:after="100" w:afterAutospacing="1"/>
    </w:pPr>
  </w:style>
  <w:style w:type="character" w:customStyle="1" w:styleId="acymailingunsub">
    <w:name w:val="acymailing_unsub"/>
    <w:basedOn w:val="Bekezdsalapbettpusa"/>
    <w:rsid w:val="00C249D2"/>
  </w:style>
  <w:style w:type="character" w:styleId="Kiemels2">
    <w:name w:val="Strong"/>
    <w:basedOn w:val="Bekezdsalapbettpusa"/>
    <w:uiPriority w:val="22"/>
    <w:qFormat/>
    <w:rsid w:val="00C249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lt.hu/index.php?option=com_acymailing&amp;ctrl=url&amp;subid=79&amp;urlid=120&amp;mailid=14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melt.hu/?idU=1&amp;acm=79_14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1</cp:revision>
  <dcterms:created xsi:type="dcterms:W3CDTF">2022-03-10T10:15:00Z</dcterms:created>
  <dcterms:modified xsi:type="dcterms:W3CDTF">2022-03-10T10:21:00Z</dcterms:modified>
</cp:coreProperties>
</file>