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873D" w14:textId="77777777" w:rsidR="00856C09" w:rsidRPr="00856C09" w:rsidRDefault="00856C09" w:rsidP="00856C09">
      <w:r w:rsidRPr="00856C09">
        <w:t>Kedves Hallgatók!</w:t>
      </w:r>
    </w:p>
    <w:p w14:paraId="203AFBAA" w14:textId="77777777" w:rsidR="00856C09" w:rsidRPr="00856C09" w:rsidRDefault="00856C09" w:rsidP="00856C09"/>
    <w:p w14:paraId="11D56DB2" w14:textId="77777777" w:rsidR="00856C09" w:rsidRPr="00856C09" w:rsidRDefault="00856C09" w:rsidP="007B44A3">
      <w:pPr>
        <w:jc w:val="both"/>
      </w:pPr>
      <w:r w:rsidRPr="00856C09">
        <w:t>Tájékoztatni szeretnénk Önöket, hogy az oktatói munka hallgatói véleményezése (továbbiakban: OMHV) folyamat a 2025/2026 II. szemeszterére vonatkozóan várhatóan 2026. május 7-étől veszi kezdetét.</w:t>
      </w:r>
    </w:p>
    <w:p w14:paraId="43DDFD56" w14:textId="77777777" w:rsidR="00856C09" w:rsidRPr="00856C09" w:rsidRDefault="00856C09" w:rsidP="007B44A3">
      <w:pPr>
        <w:jc w:val="both"/>
      </w:pPr>
      <w:r w:rsidRPr="00856C09">
        <w:t xml:space="preserve">Az adatgyűjtés a Neptun - </w:t>
      </w:r>
      <w:proofErr w:type="spellStart"/>
      <w:r w:rsidRPr="00856C09">
        <w:t>Unipoll</w:t>
      </w:r>
      <w:proofErr w:type="spellEnd"/>
      <w:r w:rsidRPr="00856C09">
        <w:t xml:space="preserve"> rendszerben történik. A kérdőíveket a korábbiakhoz hasonlóan, egy hónapig, június közepéig fogják tudni kitölteni, a Neptun rendszerbe belépve a Teendők menüpont alatt. (Segédlet.docx) </w:t>
      </w:r>
    </w:p>
    <w:p w14:paraId="364CA482" w14:textId="77777777" w:rsidR="00856C09" w:rsidRPr="00856C09" w:rsidRDefault="00856C09" w:rsidP="007B44A3">
      <w:pPr>
        <w:jc w:val="both"/>
      </w:pPr>
      <w:r w:rsidRPr="00856C09">
        <w:t>A korábbi OMHV visszajelzései alapján az idei félévtől a vizsgára, vizsgáztatásra vonatkozó kérdések kikerültek ebből a kérdőívből és önálló kérdőívként lesznek elérhetőek. (Megjelenni hamarosan megfognak a Neptun felületen, de csak akkor válnak kitölthetővé, ha megtörtént a jegy beírása, megszerzése.</w:t>
      </w:r>
    </w:p>
    <w:p w14:paraId="354FE804" w14:textId="77777777" w:rsidR="00856C09" w:rsidRPr="00856C09" w:rsidRDefault="00856C09" w:rsidP="007B44A3">
      <w:pPr>
        <w:jc w:val="both"/>
      </w:pPr>
      <w:r w:rsidRPr="00856C09">
        <w:t>Az értékelésbe minden olyan tárgy belekerül, amelyből volt előadás és/vagy gyakorlat, szeminárium.</w:t>
      </w:r>
    </w:p>
    <w:p w14:paraId="5584C4A8" w14:textId="77777777" w:rsidR="00856C09" w:rsidRPr="00856C09" w:rsidRDefault="00856C09" w:rsidP="007B44A3">
      <w:pPr>
        <w:jc w:val="both"/>
      </w:pPr>
      <w:r w:rsidRPr="00856C09">
        <w:t xml:space="preserve">Az adatgyűjtés és értékelés teljes mértékben anonim módon történik. A Neptun rendszer fejlesztői szoftveresen biztosítják az anonimitást. </w:t>
      </w:r>
    </w:p>
    <w:p w14:paraId="61794DC0" w14:textId="77777777" w:rsidR="00856C09" w:rsidRPr="00856C09" w:rsidRDefault="00856C09" w:rsidP="007B44A3">
      <w:pPr>
        <w:jc w:val="both"/>
      </w:pPr>
      <w:r w:rsidRPr="00856C09">
        <w:t>Az OMHV kérdőív célja, hogy a hallgatók véleményének megismerésével hozzájáruljon a Miskolci Egyetemen folyó oktatás színvonalának emeléséhez. (Kérjük, hogy az Etikai Kódex 17.§ 4 bekezdésének megfelelően nyilvánítsák ki véleményüket, amely szerint véleményük „megfelelő hangnemű, konkrét, valós észlelésen, személyes tapasztalaton alapuló, objektív, megfontolt, elfogulatlan legyen.”) Egy kérdőív kitöltése csupán néhány perc. Segítségükkel fontos visszajelzést kaphatnak az oktatók a tanított tárgyakkal, az oktatási módszerekkel kapcsolatban. A hallgatói visszajelzések az oktatói egyéni teljesítményértékelési rendszer, illetve az egyetemi tanári pályázatok részét is képezik.</w:t>
      </w:r>
    </w:p>
    <w:p w14:paraId="05A8AE19" w14:textId="77777777" w:rsidR="00856C09" w:rsidRPr="00856C09" w:rsidRDefault="00856C09" w:rsidP="007B44A3">
      <w:pPr>
        <w:jc w:val="both"/>
      </w:pPr>
      <w:r w:rsidRPr="00856C09">
        <w:t>A felmérések összesített eredményeit az Egyetem honlapjának Minőségbiztosítás menüpontja alatt fogják megtalálni.</w:t>
      </w:r>
    </w:p>
    <w:p w14:paraId="332BA569" w14:textId="77777777" w:rsidR="00856C09" w:rsidRPr="00856C09" w:rsidRDefault="00856C09" w:rsidP="007B44A3">
      <w:pPr>
        <w:jc w:val="both"/>
      </w:pPr>
      <w:r w:rsidRPr="00856C09">
        <w:t>A felmérések kitöltői között, az előző félévhez hasonlóan, értékes nyereményeket (utalványokat) sorsolunk ki!</w:t>
      </w:r>
    </w:p>
    <w:p w14:paraId="2C758D0E" w14:textId="77777777" w:rsidR="00856C09" w:rsidRPr="00856C09" w:rsidRDefault="00856C09" w:rsidP="007B44A3">
      <w:pPr>
        <w:jc w:val="both"/>
      </w:pPr>
      <w:r w:rsidRPr="00856C09">
        <w:t>Szíves együttműködésükben bízva:</w:t>
      </w:r>
    </w:p>
    <w:p w14:paraId="34B118BF" w14:textId="77777777" w:rsidR="00856C09" w:rsidRPr="00856C09" w:rsidRDefault="00856C09" w:rsidP="007B44A3">
      <w:pPr>
        <w:jc w:val="both"/>
      </w:pPr>
      <w:r w:rsidRPr="00856C09">
        <w:t>Ligetvári Éva</w:t>
      </w:r>
    </w:p>
    <w:p w14:paraId="090F15E1" w14:textId="77777777" w:rsidR="00856C09" w:rsidRPr="00856C09" w:rsidRDefault="00856C09" w:rsidP="007B44A3">
      <w:pPr>
        <w:jc w:val="both"/>
      </w:pPr>
      <w:r w:rsidRPr="00856C09">
        <w:t>Minőségbiztosítási Központ vezető</w:t>
      </w:r>
    </w:p>
    <w:p w14:paraId="3B446FEF" w14:textId="77777777" w:rsidR="00856C09" w:rsidRDefault="00856C09" w:rsidP="007B44A3">
      <w:pPr>
        <w:jc w:val="both"/>
        <w:rPr>
          <w:lang w:val="en-GB"/>
        </w:rPr>
      </w:pPr>
    </w:p>
    <w:p w14:paraId="1667A14B" w14:textId="77777777" w:rsidR="00856C09" w:rsidRDefault="00856C09" w:rsidP="00EA1A12">
      <w:pPr>
        <w:rPr>
          <w:lang w:val="en-GB"/>
        </w:rPr>
      </w:pPr>
    </w:p>
    <w:p w14:paraId="39395DEE" w14:textId="77777777" w:rsidR="00856C09" w:rsidRDefault="00856C09" w:rsidP="00EA1A12">
      <w:pPr>
        <w:rPr>
          <w:lang w:val="en-GB"/>
        </w:rPr>
      </w:pPr>
    </w:p>
    <w:p w14:paraId="5A48518A" w14:textId="77777777" w:rsidR="00856C09" w:rsidRDefault="00856C09" w:rsidP="00EA1A12">
      <w:pPr>
        <w:rPr>
          <w:lang w:val="en-GB"/>
        </w:rPr>
      </w:pPr>
    </w:p>
    <w:p w14:paraId="285A6AF9" w14:textId="77777777" w:rsidR="00856C09" w:rsidRDefault="00856C09" w:rsidP="00EA1A12">
      <w:pPr>
        <w:rPr>
          <w:lang w:val="en-GB"/>
        </w:rPr>
      </w:pPr>
    </w:p>
    <w:p w14:paraId="7085570B" w14:textId="77777777" w:rsidR="00856C09" w:rsidRDefault="00856C09" w:rsidP="00EA1A12">
      <w:pPr>
        <w:rPr>
          <w:lang w:val="en-GB"/>
        </w:rPr>
      </w:pPr>
    </w:p>
    <w:p w14:paraId="1D8D4D49" w14:textId="2FC6966B" w:rsidR="00EA1A12" w:rsidRPr="00AE3B61" w:rsidRDefault="00AE3B61" w:rsidP="00EA1A12">
      <w:pPr>
        <w:rPr>
          <w:lang w:val="en-GB"/>
        </w:rPr>
      </w:pPr>
      <w:r w:rsidRPr="00AE3B61">
        <w:rPr>
          <w:lang w:val="en-GB"/>
        </w:rPr>
        <w:lastRenderedPageBreak/>
        <w:t>Dear Students,</w:t>
      </w:r>
    </w:p>
    <w:p w14:paraId="397792CB" w14:textId="77777777" w:rsidR="00AE3B61" w:rsidRPr="00AE3B61" w:rsidRDefault="00AE3B61" w:rsidP="00EA1A12">
      <w:pPr>
        <w:rPr>
          <w:lang w:val="en-GB"/>
        </w:rPr>
      </w:pPr>
    </w:p>
    <w:p w14:paraId="73596FDE" w14:textId="4580B5AA" w:rsidR="00AE3B61" w:rsidRPr="00AE3B61" w:rsidRDefault="00AE3B61" w:rsidP="00EA1A12">
      <w:pPr>
        <w:jc w:val="both"/>
        <w:rPr>
          <w:lang w:val="en-GB"/>
        </w:rPr>
      </w:pPr>
      <w:r w:rsidRPr="00AE3B61">
        <w:rPr>
          <w:lang w:val="en-GB"/>
        </w:rPr>
        <w:t>We would like to inform you that the Student Evaluation of Teaching (hereinafter: OMHV) for the second semester of the 2025/2026 academic year is expected to begin on May 7, 2026.</w:t>
      </w:r>
    </w:p>
    <w:p w14:paraId="6282564A" w14:textId="349428AE" w:rsidR="00D77801" w:rsidRPr="00AE3B61" w:rsidRDefault="00AE3B61" w:rsidP="00EA1A12">
      <w:pPr>
        <w:jc w:val="both"/>
        <w:rPr>
          <w:lang w:val="en-GB"/>
        </w:rPr>
      </w:pPr>
      <w:r w:rsidRPr="00AE3B61">
        <w:rPr>
          <w:lang w:val="en-GB"/>
        </w:rPr>
        <w:t>Data collection will take place via the Neptun-</w:t>
      </w:r>
      <w:proofErr w:type="spellStart"/>
      <w:r w:rsidRPr="00AE3B61">
        <w:rPr>
          <w:lang w:val="en-GB"/>
        </w:rPr>
        <w:t>Unipoll</w:t>
      </w:r>
      <w:proofErr w:type="spellEnd"/>
      <w:r w:rsidRPr="00AE3B61">
        <w:rPr>
          <w:lang w:val="en-GB"/>
        </w:rPr>
        <w:t xml:space="preserve"> system. As in previous years, the questionnaires will be available for completion for one month, until mid-June, and can be accessed by logging into the Neptun system and selecting the "To-Do List" menu item. (Guide.docx)</w:t>
      </w:r>
    </w:p>
    <w:p w14:paraId="1304D008" w14:textId="5FDDDE1E" w:rsidR="00320FC3" w:rsidRPr="00AE3B61" w:rsidRDefault="00AE3B61" w:rsidP="00EA1A12">
      <w:pPr>
        <w:jc w:val="both"/>
        <w:rPr>
          <w:lang w:val="en-GB"/>
        </w:rPr>
      </w:pPr>
      <w:r w:rsidRPr="00AE3B61">
        <w:rPr>
          <w:lang w:val="en-GB"/>
        </w:rPr>
        <w:t xml:space="preserve">Based on feedback from the previous OMHV, starting this semester, questions regarding exams and grading have been removed from this questionnaire and will be available as a separate questionnaire. (They will appear on the Neptun platform </w:t>
      </w:r>
      <w:r w:rsidR="00856C09" w:rsidRPr="00AE3B61">
        <w:rPr>
          <w:lang w:val="en-GB"/>
        </w:rPr>
        <w:t>soon but</w:t>
      </w:r>
      <w:r w:rsidRPr="00AE3B61">
        <w:rPr>
          <w:lang w:val="en-GB"/>
        </w:rPr>
        <w:t xml:space="preserve"> will only become available for completion once grades have been entered and finalized.)</w:t>
      </w:r>
    </w:p>
    <w:p w14:paraId="0AD25C4D" w14:textId="4341588F" w:rsidR="003C70C5" w:rsidRPr="00AE3B61" w:rsidRDefault="00AE3B61" w:rsidP="00EA1A12">
      <w:pPr>
        <w:jc w:val="both"/>
        <w:rPr>
          <w:lang w:val="en-GB"/>
        </w:rPr>
      </w:pPr>
      <w:r w:rsidRPr="00AE3B61">
        <w:rPr>
          <w:lang w:val="en-GB"/>
        </w:rPr>
        <w:t>The evaluation includes all courses for which there were lectures and/or practical sessions or seminars.</w:t>
      </w:r>
    </w:p>
    <w:p w14:paraId="7D7ACDA9" w14:textId="07FFF074" w:rsidR="003C70C5" w:rsidRPr="00AE3B61" w:rsidRDefault="00AE3B61" w:rsidP="00EA1A12">
      <w:pPr>
        <w:jc w:val="both"/>
        <w:rPr>
          <w:lang w:val="en-GB"/>
        </w:rPr>
      </w:pPr>
      <w:r w:rsidRPr="00AE3B61">
        <w:rPr>
          <w:lang w:val="en-GB"/>
        </w:rPr>
        <w:t>Data collection and analysis are conducted entirely anonymously. The developers of the Neptun system ensure anonymity through software.</w:t>
      </w:r>
    </w:p>
    <w:p w14:paraId="736EAC6E" w14:textId="0375D14A" w:rsidR="00EA1A12" w:rsidRPr="00AE3B61" w:rsidRDefault="00AE3B61" w:rsidP="00EA1A12">
      <w:pPr>
        <w:jc w:val="both"/>
        <w:rPr>
          <w:lang w:val="en-GB"/>
        </w:rPr>
      </w:pPr>
      <w:r w:rsidRPr="00AE3B61">
        <w:rPr>
          <w:lang w:val="en-GB"/>
        </w:rPr>
        <w:t>The purpose of the OMHV survey is to help improve the quality of education at the University of Miskolc by gathering students’ feedback. (Please express your opinions in accordance with Section 17, Paragraph 4 of the Code of Ethics, which states that your opinions should be “appropriate in tone, specific, based on actual observations and personal experience, objective, thoughtful, and unbiased.”)</w:t>
      </w:r>
      <w:r>
        <w:rPr>
          <w:lang w:val="en-GB"/>
        </w:rPr>
        <w:t>.</w:t>
      </w:r>
      <w:r w:rsidRPr="00AE3B61">
        <w:rPr>
          <w:lang w:val="en-GB"/>
        </w:rPr>
        <w:t xml:space="preserve"> Filling out a questionnaire takes only a few minutes. With your help, instructors can receive important feedback regarding the subjects taught and teaching methods. Student feedback is also part of the individual instructor performance evaluation system and university faculty hiring processes.</w:t>
      </w:r>
    </w:p>
    <w:p w14:paraId="4AFFC408" w14:textId="511032A8" w:rsidR="00AE3B61" w:rsidRPr="00AE3B61" w:rsidRDefault="00AE3B61" w:rsidP="00EA1A12">
      <w:pPr>
        <w:jc w:val="both"/>
        <w:rPr>
          <w:lang w:val="en-GB"/>
        </w:rPr>
      </w:pPr>
      <w:r w:rsidRPr="00AE3B61">
        <w:rPr>
          <w:lang w:val="en-GB"/>
        </w:rPr>
        <w:t>You can find the aggregated results of the surveys under the "Quality Assurance" section of the University's website.</w:t>
      </w:r>
    </w:p>
    <w:p w14:paraId="092FA266" w14:textId="215A78DB" w:rsidR="00AE3B61" w:rsidRPr="00AE3B61" w:rsidRDefault="00AE3B61" w:rsidP="00EA1A12">
      <w:pPr>
        <w:jc w:val="both"/>
        <w:rPr>
          <w:lang w:val="en-GB"/>
        </w:rPr>
      </w:pPr>
      <w:r w:rsidRPr="00AE3B61">
        <w:rPr>
          <w:lang w:val="en-GB"/>
        </w:rPr>
        <w:t>Just like last semester, we’ll be holding a raffle for valuable prizes (gift cards) among those who complete the survey!</w:t>
      </w:r>
    </w:p>
    <w:p w14:paraId="17FA723E" w14:textId="4230E318" w:rsidR="00EA1A12" w:rsidRPr="00AE3B61" w:rsidRDefault="00AE3B61" w:rsidP="00EA1A12">
      <w:pPr>
        <w:jc w:val="both"/>
        <w:rPr>
          <w:lang w:val="en-GB"/>
        </w:rPr>
      </w:pPr>
      <w:r w:rsidRPr="00AE3B61">
        <w:rPr>
          <w:lang w:val="en-GB"/>
        </w:rPr>
        <w:t>We look forward to your cooperation:</w:t>
      </w:r>
    </w:p>
    <w:p w14:paraId="7DFD63BA" w14:textId="3FB05FF2" w:rsidR="00EA1A12" w:rsidRPr="00AE3B61" w:rsidRDefault="00AE3B61" w:rsidP="00EA1A12">
      <w:pPr>
        <w:jc w:val="both"/>
        <w:rPr>
          <w:lang w:val="en-GB"/>
        </w:rPr>
      </w:pPr>
      <w:r w:rsidRPr="00AE3B61">
        <w:rPr>
          <w:lang w:val="en-GB"/>
        </w:rPr>
        <w:t>Éva Ligetvári</w:t>
      </w:r>
    </w:p>
    <w:p w14:paraId="75BEF6D3" w14:textId="7554BEC4" w:rsidR="005C0CBE" w:rsidRPr="00AE3B61" w:rsidRDefault="00AE3B61" w:rsidP="00AE3B61">
      <w:pPr>
        <w:jc w:val="both"/>
        <w:rPr>
          <w:lang w:val="en-GB"/>
        </w:rPr>
      </w:pPr>
      <w:r w:rsidRPr="00AE3B61">
        <w:rPr>
          <w:lang w:val="en-GB"/>
        </w:rPr>
        <w:t>Head of the Quality Assurance Centr</w:t>
      </w:r>
      <w:r w:rsidR="00856C09">
        <w:rPr>
          <w:lang w:val="en-GB"/>
        </w:rPr>
        <w:t>e</w:t>
      </w:r>
    </w:p>
    <w:p w14:paraId="5CE70E59" w14:textId="77777777" w:rsidR="00EA1A12" w:rsidRPr="00AE3B61" w:rsidRDefault="00EA1A12">
      <w:pPr>
        <w:rPr>
          <w:lang w:val="en-GB"/>
        </w:rPr>
      </w:pPr>
    </w:p>
    <w:p w14:paraId="67863C90" w14:textId="50E6C4DE" w:rsidR="00EA1A12" w:rsidRPr="00AE3B61" w:rsidRDefault="00EA1A12" w:rsidP="00856C09">
      <w:pPr>
        <w:rPr>
          <w:lang w:val="en-GB"/>
        </w:rPr>
      </w:pPr>
    </w:p>
    <w:sectPr w:rsidR="00EA1A12" w:rsidRPr="00AE3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12"/>
    <w:rsid w:val="000803A6"/>
    <w:rsid w:val="000930AC"/>
    <w:rsid w:val="000B59B3"/>
    <w:rsid w:val="001B013D"/>
    <w:rsid w:val="001C156D"/>
    <w:rsid w:val="001C35E9"/>
    <w:rsid w:val="001E2123"/>
    <w:rsid w:val="002E1F9F"/>
    <w:rsid w:val="00320FC3"/>
    <w:rsid w:val="00362011"/>
    <w:rsid w:val="003C70C5"/>
    <w:rsid w:val="003F2C6D"/>
    <w:rsid w:val="003F4513"/>
    <w:rsid w:val="00404673"/>
    <w:rsid w:val="00464F4B"/>
    <w:rsid w:val="00484C14"/>
    <w:rsid w:val="0049406C"/>
    <w:rsid w:val="004E1CFB"/>
    <w:rsid w:val="004E23CB"/>
    <w:rsid w:val="005175F3"/>
    <w:rsid w:val="005212A9"/>
    <w:rsid w:val="005337DC"/>
    <w:rsid w:val="005C0CBE"/>
    <w:rsid w:val="005C6ADB"/>
    <w:rsid w:val="005D0EAE"/>
    <w:rsid w:val="00627F9C"/>
    <w:rsid w:val="00686C5C"/>
    <w:rsid w:val="006D060A"/>
    <w:rsid w:val="007373A6"/>
    <w:rsid w:val="007578F7"/>
    <w:rsid w:val="007A7143"/>
    <w:rsid w:val="007B44A3"/>
    <w:rsid w:val="007D3A7D"/>
    <w:rsid w:val="00856C09"/>
    <w:rsid w:val="00866DCB"/>
    <w:rsid w:val="0087360F"/>
    <w:rsid w:val="0087475E"/>
    <w:rsid w:val="008948DA"/>
    <w:rsid w:val="008A51CB"/>
    <w:rsid w:val="008C63AB"/>
    <w:rsid w:val="009249D5"/>
    <w:rsid w:val="009503C8"/>
    <w:rsid w:val="00A254BC"/>
    <w:rsid w:val="00AA3D73"/>
    <w:rsid w:val="00AE3B61"/>
    <w:rsid w:val="00AE503F"/>
    <w:rsid w:val="00B42C79"/>
    <w:rsid w:val="00BD3D5E"/>
    <w:rsid w:val="00C263EA"/>
    <w:rsid w:val="00C54B91"/>
    <w:rsid w:val="00C60652"/>
    <w:rsid w:val="00C97F28"/>
    <w:rsid w:val="00CC62D4"/>
    <w:rsid w:val="00D77801"/>
    <w:rsid w:val="00E57F38"/>
    <w:rsid w:val="00E70349"/>
    <w:rsid w:val="00EA1A12"/>
    <w:rsid w:val="00EA23FB"/>
    <w:rsid w:val="00EE7EE0"/>
    <w:rsid w:val="00F7377A"/>
    <w:rsid w:val="00FE76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9D83"/>
  <w15:chartTrackingRefBased/>
  <w15:docId w15:val="{59597B1C-1163-4C57-9AFC-CC6B4339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1A12"/>
  </w:style>
  <w:style w:type="paragraph" w:styleId="Cmsor1">
    <w:name w:val="heading 1"/>
    <w:basedOn w:val="Norml"/>
    <w:next w:val="Norml"/>
    <w:link w:val="Cmsor1Char"/>
    <w:uiPriority w:val="9"/>
    <w:qFormat/>
    <w:rsid w:val="00EA1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A1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A1A1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A1A1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A1A1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A1A1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A1A1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A1A1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A1A1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A1A1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A1A1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A1A1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A1A1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A1A1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A1A1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A1A1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A1A1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A1A12"/>
    <w:rPr>
      <w:rFonts w:eastAsiaTheme="majorEastAsia" w:cstheme="majorBidi"/>
      <w:color w:val="272727" w:themeColor="text1" w:themeTint="D8"/>
    </w:rPr>
  </w:style>
  <w:style w:type="paragraph" w:styleId="Cm">
    <w:name w:val="Title"/>
    <w:basedOn w:val="Norml"/>
    <w:next w:val="Norml"/>
    <w:link w:val="CmChar"/>
    <w:uiPriority w:val="10"/>
    <w:qFormat/>
    <w:rsid w:val="00EA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A1A1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A1A1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A1A1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A1A12"/>
    <w:pPr>
      <w:spacing w:before="160"/>
      <w:jc w:val="center"/>
    </w:pPr>
    <w:rPr>
      <w:i/>
      <w:iCs/>
      <w:color w:val="404040" w:themeColor="text1" w:themeTint="BF"/>
    </w:rPr>
  </w:style>
  <w:style w:type="character" w:customStyle="1" w:styleId="IdzetChar">
    <w:name w:val="Idézet Char"/>
    <w:basedOn w:val="Bekezdsalapbettpusa"/>
    <w:link w:val="Idzet"/>
    <w:uiPriority w:val="29"/>
    <w:rsid w:val="00EA1A12"/>
    <w:rPr>
      <w:i/>
      <w:iCs/>
      <w:color w:val="404040" w:themeColor="text1" w:themeTint="BF"/>
    </w:rPr>
  </w:style>
  <w:style w:type="paragraph" w:styleId="Listaszerbekezds">
    <w:name w:val="List Paragraph"/>
    <w:basedOn w:val="Norml"/>
    <w:uiPriority w:val="34"/>
    <w:qFormat/>
    <w:rsid w:val="00EA1A12"/>
    <w:pPr>
      <w:ind w:left="720"/>
      <w:contextualSpacing/>
    </w:pPr>
  </w:style>
  <w:style w:type="character" w:styleId="Erskiemels">
    <w:name w:val="Intense Emphasis"/>
    <w:basedOn w:val="Bekezdsalapbettpusa"/>
    <w:uiPriority w:val="21"/>
    <w:qFormat/>
    <w:rsid w:val="00EA1A12"/>
    <w:rPr>
      <w:i/>
      <w:iCs/>
      <w:color w:val="0F4761" w:themeColor="accent1" w:themeShade="BF"/>
    </w:rPr>
  </w:style>
  <w:style w:type="paragraph" w:styleId="Kiemeltidzet">
    <w:name w:val="Intense Quote"/>
    <w:basedOn w:val="Norml"/>
    <w:next w:val="Norml"/>
    <w:link w:val="KiemeltidzetChar"/>
    <w:uiPriority w:val="30"/>
    <w:qFormat/>
    <w:rsid w:val="00EA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A1A12"/>
    <w:rPr>
      <w:i/>
      <w:iCs/>
      <w:color w:val="0F4761" w:themeColor="accent1" w:themeShade="BF"/>
    </w:rPr>
  </w:style>
  <w:style w:type="character" w:styleId="Ershivatkozs">
    <w:name w:val="Intense Reference"/>
    <w:basedOn w:val="Bekezdsalapbettpusa"/>
    <w:uiPriority w:val="32"/>
    <w:qFormat/>
    <w:rsid w:val="00EA1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3530</Characters>
  <Application>Microsoft Office Word</Application>
  <DocSecurity>4</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Ligetvári Éva</dc:creator>
  <cp:keywords/>
  <dc:description/>
  <cp:lastModifiedBy>Ligetvári Éva</cp:lastModifiedBy>
  <cp:revision>2</cp:revision>
  <dcterms:created xsi:type="dcterms:W3CDTF">2026-05-06T06:43:00Z</dcterms:created>
  <dcterms:modified xsi:type="dcterms:W3CDTF">2026-05-06T06:43:00Z</dcterms:modified>
</cp:coreProperties>
</file>