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106206" w14:textId="770278EF" w:rsidR="00575FBC" w:rsidRPr="00B814A4" w:rsidRDefault="008662C0" w:rsidP="00575FBC">
      <w:pPr>
        <w:jc w:val="center"/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</w:pPr>
      <w:r w:rsidRPr="00B814A4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DIPLOMAMUNKA PÁLYÁZAT</w:t>
      </w:r>
      <w:r w:rsidRPr="00B814A4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br/>
        <w:t>202</w:t>
      </w:r>
      <w:r w:rsidR="00FB2CD3" w:rsidRPr="00B814A4">
        <w:rPr>
          <w:rFonts w:ascii="Arial" w:eastAsia="Times New Roman" w:hAnsi="Arial" w:cs="Arial"/>
          <w:b/>
          <w:bCs/>
          <w:kern w:val="36"/>
          <w:sz w:val="28"/>
          <w:szCs w:val="28"/>
          <w:lang w:eastAsia="hu-HU"/>
        </w:rPr>
        <w:t>4</w:t>
      </w:r>
    </w:p>
    <w:p w14:paraId="748D50A6" w14:textId="77777777" w:rsidR="00575FBC" w:rsidRPr="000C367D" w:rsidRDefault="00575FBC" w:rsidP="00575FBC">
      <w:pPr>
        <w:jc w:val="both"/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</w:p>
    <w:p w14:paraId="6C5BF3A7" w14:textId="36775680" w:rsidR="00575FBC" w:rsidRPr="000C367D" w:rsidRDefault="00575FBC" w:rsidP="00575FBC">
      <w:pPr>
        <w:jc w:val="both"/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Közlekedéstudományi Egyesület diplomamunka pályázatot hirdet a 20</w:t>
      </w:r>
      <w:r w:rsidR="00CE257E"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2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4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-b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e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n </w:t>
      </w:r>
      <w:proofErr w:type="spellStart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diplomázó</w:t>
      </w:r>
      <w:proofErr w:type="spellEnd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</w:t>
      </w:r>
      <w:proofErr w:type="spellStart"/>
      <w:r w:rsidR="00CF465A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BSc</w:t>
      </w:r>
      <w:proofErr w:type="spellEnd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és </w:t>
      </w:r>
      <w:proofErr w:type="spellStart"/>
      <w:r w:rsidR="00CF465A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MSc</w:t>
      </w:r>
      <w:proofErr w:type="spellEnd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hallgatók számára. Pályázhatnak azok a nappali tagozatokon végzett hallgatók, akik közlekedési-szállítási rendszerek</w:t>
      </w:r>
      <w:r w:rsidR="00D455A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, illetve elemei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(</w:t>
      </w:r>
      <w:r w:rsidR="00D455A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pl.: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áru- és személyszállítás, multimodális szállítás, közlekedési informatika, szállítmányozás, szállítási logisztika, közlekedési 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energetika</w:t>
      </w:r>
      <w:r w:rsidR="00E014B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és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környezetvédelem</w:t>
      </w:r>
      <w:r w:rsidR="00D455A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stb.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), közlekedésépítés</w:t>
      </w:r>
      <w:r w:rsidR="00F27776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-fenntartás (pl.: pálya, híd, elektromos rendszerek stb.)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, hálózatfejlesztés, </w:t>
      </w:r>
      <w:r w:rsidR="004122EA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valamint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közlekedésgépészet (</w:t>
      </w:r>
      <w:r w:rsidR="00F27776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pl.: gyártás,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üzeme</w:t>
      </w:r>
      <w:bookmarkStart w:id="0" w:name="_GoBack"/>
      <w:bookmarkEnd w:id="0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ltetés, javítás, karbantartás</w:t>
      </w:r>
      <w:r w:rsidR="00F27776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stb.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) témakörben készítették diplomamunkájukat (diplomatervüket, szakdolgozatukat), arra legalább jó (4) minősítést kaptak, és legalább jó (4) </w:t>
      </w:r>
      <w:r w:rsidR="00561A8C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összesített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eredménnyel záróvizsgát tettek.</w:t>
      </w:r>
    </w:p>
    <w:p w14:paraId="1E9F378B" w14:textId="44BBDC21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pályázatnak az alábbiakat kell tartalmaznia</w:t>
      </w:r>
      <w:r w:rsid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(nyomtatott formában)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:</w:t>
      </w:r>
    </w:p>
    <w:p w14:paraId="5D229C4C" w14:textId="1BEBFFC4" w:rsidR="00575FBC" w:rsidRPr="00593839" w:rsidRDefault="00575FBC" w:rsidP="00575FBC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diplomaterv</w:t>
      </w:r>
      <w:r w:rsidR="004B0818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et elektronikus (pdf) formában</w:t>
      </w:r>
      <w:r w:rsid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is</w:t>
      </w:r>
      <w:r w:rsidR="004B0818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;</w:t>
      </w:r>
    </w:p>
    <w:p w14:paraId="13D2F06B" w14:textId="1A75B75C" w:rsidR="00575FBC" w:rsidRPr="000C367D" w:rsidRDefault="00575FBC" w:rsidP="00575FBC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diplomaterv rövid 1-2 oldalas összefoglalóját</w:t>
      </w:r>
      <w:r w:rsidR="004B0818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;</w:t>
      </w:r>
    </w:p>
    <w:p w14:paraId="1E5E066D" w14:textId="17070A4C" w:rsidR="00575FBC" w:rsidRPr="00593839" w:rsidRDefault="00575FBC" w:rsidP="00575FBC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külső</w:t>
      </w:r>
      <w:r w:rsidR="004B0818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</w:t>
      </w:r>
      <w:r w:rsidR="00D00964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opponensi </w:t>
      </w:r>
      <w:r w:rsidR="004B0818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és</w:t>
      </w:r>
      <w:r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belső</w:t>
      </w:r>
      <w:r w:rsidR="00D00964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konzulensi </w:t>
      </w:r>
      <w:r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véleményt</w:t>
      </w:r>
      <w:r w:rsidR="004B0818" w:rsidRPr="00593839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;</w:t>
      </w:r>
    </w:p>
    <w:p w14:paraId="18293700" w14:textId="25DA7494" w:rsidR="00575FBC" w:rsidRPr="000C367D" w:rsidRDefault="00575FBC" w:rsidP="00575FBC">
      <w:pPr>
        <w:pStyle w:val="Listaszerbekezds"/>
        <w:numPr>
          <w:ilvl w:val="0"/>
          <w:numId w:val="3"/>
        </w:num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kitöltött és aláirt diplomamunka pályázati adatlap</w:t>
      </w:r>
      <w:r w:rsidR="004B0818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ot</w:t>
      </w:r>
      <w:r w:rsidR="00B9255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.</w:t>
      </w:r>
    </w:p>
    <w:p w14:paraId="002FC5B5" w14:textId="29D835A5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A </w:t>
      </w:r>
      <w:r w:rsidR="00B2265E" w:rsidRP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szakdolgozat</w:t>
      </w:r>
      <w:r w:rsid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/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diplomamunka pályázati adatlap: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u w:val="single"/>
          <w:lang w:eastAsia="hu-HU"/>
        </w:rPr>
        <w:t>ITT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letölthető</w:t>
      </w:r>
      <w:r w:rsidR="004B0818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.</w:t>
      </w:r>
    </w:p>
    <w:p w14:paraId="43C067E7" w14:textId="1B3E32B6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pályázaton csak a felsorolt feltételeknek mindenben megfelel</w:t>
      </w:r>
      <w:r w:rsidR="00310738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tek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vehetnek részt.</w:t>
      </w:r>
    </w:p>
    <w:p w14:paraId="475ED6C5" w14:textId="77777777" w:rsidR="00575FBC" w:rsidRPr="000C367D" w:rsidRDefault="00575FBC" w:rsidP="00575FBC">
      <w:pPr>
        <w:jc w:val="both"/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pályázatokat az illetékes tanszéken kell leadni és kérjük, hogy azokat az egyes intézmények összefogva továbbítsák a Közlekedéstudományi Egyesület titkárságára (1066 Budapest, Teréz krt. 38.).</w:t>
      </w:r>
    </w:p>
    <w:p w14:paraId="1C62213B" w14:textId="3C2C422A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A pályázatok beküldési határideje 202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4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. augusztus 3</w:t>
      </w:r>
      <w:r w:rsidR="008662C0"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0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.</w:t>
      </w:r>
    </w:p>
    <w:p w14:paraId="7BA189DB" w14:textId="08F31B21" w:rsidR="00575FBC" w:rsidRPr="000C367D" w:rsidRDefault="00575FBC" w:rsidP="00575FBC">
      <w:pPr>
        <w:jc w:val="both"/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A pályadíjak odaítéléséről </w:t>
      </w:r>
      <w:r w:rsidR="007A7A2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–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szakértői bizottság javaslata alapján </w:t>
      </w:r>
      <w:r w:rsidR="007A7A27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–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a KTE Országos Elnöksége dönt. A döntésről 202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5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. január elején kapnak a nyertes pályázók értesítést.</w:t>
      </w:r>
    </w:p>
    <w:p w14:paraId="7F3283F3" w14:textId="3A949E41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Kitűzött pályadíjak:</w:t>
      </w:r>
    </w:p>
    <w:p w14:paraId="4FFD08F9" w14:textId="77777777" w:rsidR="00575FBC" w:rsidRPr="000C367D" w:rsidRDefault="00575FBC" w:rsidP="00575FBC">
      <w:pPr>
        <w:pStyle w:val="Listaszerbekezds"/>
        <w:numPr>
          <w:ilvl w:val="0"/>
          <w:numId w:val="4"/>
        </w:numPr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 xml:space="preserve">I. </w:t>
      </w:r>
      <w:proofErr w:type="gramStart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díj                70.</w:t>
      </w:r>
      <w:proofErr w:type="gramEnd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000,- Ft</w:t>
      </w:r>
    </w:p>
    <w:p w14:paraId="394E1080" w14:textId="77777777" w:rsidR="00575FBC" w:rsidRPr="000C367D" w:rsidRDefault="00575FBC" w:rsidP="00575FBC">
      <w:pPr>
        <w:pStyle w:val="Listaszerbekezds"/>
        <w:numPr>
          <w:ilvl w:val="0"/>
          <w:numId w:val="4"/>
        </w:numPr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 xml:space="preserve">II. </w:t>
      </w:r>
      <w:proofErr w:type="gramStart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díj               50.</w:t>
      </w:r>
      <w:proofErr w:type="gramEnd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000,- Ft</w:t>
      </w:r>
    </w:p>
    <w:p w14:paraId="02DBC264" w14:textId="77777777" w:rsidR="00575FBC" w:rsidRPr="000C367D" w:rsidRDefault="00575FBC" w:rsidP="00575FBC">
      <w:pPr>
        <w:pStyle w:val="Listaszerbekezds"/>
        <w:numPr>
          <w:ilvl w:val="0"/>
          <w:numId w:val="4"/>
        </w:numPr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 xml:space="preserve">III. </w:t>
      </w:r>
      <w:proofErr w:type="gramStart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díj              30</w:t>
      </w:r>
      <w:proofErr w:type="gramEnd"/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.000,- Ft</w:t>
      </w:r>
    </w:p>
    <w:p w14:paraId="43BD192B" w14:textId="1206C458" w:rsidR="00575FBC" w:rsidRPr="000C367D" w:rsidRDefault="00575FBC" w:rsidP="00575FBC">
      <w:pPr>
        <w:jc w:val="both"/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A </w:t>
      </w:r>
      <w:proofErr w:type="spellStart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díjazottak</w:t>
      </w:r>
      <w:proofErr w:type="spellEnd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egy évre szóló KTE tagsági igazolványt kapnak, az I. díjban részesülők egy évig kapják a Közlekedéstudományi Szemle</w:t>
      </w:r>
      <w:r w:rsid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, valamint a Városi Közlekedés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szakmai lapot. A pályadíjakat ünnepélyes keretek között a KTE elnöke adja át. A nyertesek 202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5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</w:t>
      </w:r>
      <w:r w:rsidR="00B2265E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el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ső felében 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szakmai </w:t>
      </w:r>
      <w:proofErr w:type="gramStart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konferencián</w:t>
      </w:r>
      <w:proofErr w:type="gramEnd"/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 xml:space="preserve"> ismertet</w:t>
      </w:r>
      <w:r w:rsidR="00FB2CD3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het</w:t>
      </w:r>
      <w:r w:rsidRPr="000C367D"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  <w:t>ik pályaművüket. A díjazott diplomaterveket az Egyesület betekintésre megőrzi.</w:t>
      </w:r>
    </w:p>
    <w:p w14:paraId="487B7238" w14:textId="77777777" w:rsidR="00575FBC" w:rsidRPr="000C367D" w:rsidRDefault="00575FBC" w:rsidP="00575FBC">
      <w:pPr>
        <w:rPr>
          <w:rFonts w:ascii="Arial" w:eastAsia="Times New Roman" w:hAnsi="Arial" w:cs="Arial"/>
          <w:bCs/>
          <w:kern w:val="36"/>
          <w:sz w:val="21"/>
          <w:szCs w:val="21"/>
          <w:lang w:eastAsia="hu-HU"/>
        </w:rPr>
      </w:pPr>
    </w:p>
    <w:p w14:paraId="42D9B8E4" w14:textId="77777777" w:rsidR="00575FBC" w:rsidRPr="000C367D" w:rsidRDefault="00575FBC" w:rsidP="00575FBC">
      <w:pPr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</w:pPr>
      <w:r w:rsidRPr="000C367D">
        <w:rPr>
          <w:rFonts w:ascii="Arial" w:eastAsia="Times New Roman" w:hAnsi="Arial" w:cs="Arial"/>
          <w:b/>
          <w:bCs/>
          <w:kern w:val="36"/>
          <w:sz w:val="21"/>
          <w:szCs w:val="21"/>
          <w:lang w:eastAsia="hu-HU"/>
        </w:rPr>
        <w:t>KTE Szakképzést Koordináló és Diplomaterv Bizottság</w:t>
      </w:r>
    </w:p>
    <w:sectPr w:rsidR="00575FBC" w:rsidRPr="000C367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E1151"/>
    <w:multiLevelType w:val="hybridMultilevel"/>
    <w:tmpl w:val="FFAADDB0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60199"/>
    <w:multiLevelType w:val="multilevel"/>
    <w:tmpl w:val="FE98C1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DF14D6"/>
    <w:multiLevelType w:val="hybridMultilevel"/>
    <w:tmpl w:val="F67A428E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E922C68"/>
    <w:multiLevelType w:val="multilevel"/>
    <w:tmpl w:val="AB1CD5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trackRevisions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5FBC"/>
    <w:rsid w:val="00091C9B"/>
    <w:rsid w:val="00095213"/>
    <w:rsid w:val="000C367D"/>
    <w:rsid w:val="001808D3"/>
    <w:rsid w:val="0029434A"/>
    <w:rsid w:val="00310738"/>
    <w:rsid w:val="003B31E7"/>
    <w:rsid w:val="004122EA"/>
    <w:rsid w:val="004B0818"/>
    <w:rsid w:val="004E6F1A"/>
    <w:rsid w:val="00561A8C"/>
    <w:rsid w:val="00575FBC"/>
    <w:rsid w:val="00593839"/>
    <w:rsid w:val="005A12CF"/>
    <w:rsid w:val="007A7A27"/>
    <w:rsid w:val="008662C0"/>
    <w:rsid w:val="00A4791D"/>
    <w:rsid w:val="00B2265E"/>
    <w:rsid w:val="00B814A4"/>
    <w:rsid w:val="00B92557"/>
    <w:rsid w:val="00C350DB"/>
    <w:rsid w:val="00C479FC"/>
    <w:rsid w:val="00CE257E"/>
    <w:rsid w:val="00CF465A"/>
    <w:rsid w:val="00D00964"/>
    <w:rsid w:val="00D455A7"/>
    <w:rsid w:val="00D94850"/>
    <w:rsid w:val="00DF7AE0"/>
    <w:rsid w:val="00E014BD"/>
    <w:rsid w:val="00EC305A"/>
    <w:rsid w:val="00F20C3E"/>
    <w:rsid w:val="00F27776"/>
    <w:rsid w:val="00F35F3E"/>
    <w:rsid w:val="00FB2C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22D216F"/>
  <w15:chartTrackingRefBased/>
  <w15:docId w15:val="{9859B2B4-2F8E-4540-BAEE-12B11D6FC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paragraph" w:styleId="Cmsor1">
    <w:name w:val="heading 1"/>
    <w:basedOn w:val="Norml"/>
    <w:link w:val="Cmsor1Char"/>
    <w:uiPriority w:val="9"/>
    <w:qFormat/>
    <w:rsid w:val="00575FB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uiPriority w:val="9"/>
    <w:rsid w:val="00575FBC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paragraph" w:styleId="NormlWeb">
    <w:name w:val="Normal (Web)"/>
    <w:basedOn w:val="Norml"/>
    <w:uiPriority w:val="99"/>
    <w:semiHidden/>
    <w:unhideWhenUsed/>
    <w:rsid w:val="00575F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575FBC"/>
    <w:rPr>
      <w:b/>
      <w:bCs/>
    </w:rPr>
  </w:style>
  <w:style w:type="character" w:styleId="Hiperhivatkozs">
    <w:name w:val="Hyperlink"/>
    <w:basedOn w:val="Bekezdsalapbettpusa"/>
    <w:uiPriority w:val="99"/>
    <w:semiHidden/>
    <w:unhideWhenUsed/>
    <w:rsid w:val="00575FBC"/>
    <w:rPr>
      <w:color w:val="0000FF"/>
      <w:u w:val="single"/>
    </w:rPr>
  </w:style>
  <w:style w:type="paragraph" w:styleId="Listaszerbekezds">
    <w:name w:val="List Paragraph"/>
    <w:basedOn w:val="Norml"/>
    <w:uiPriority w:val="34"/>
    <w:qFormat/>
    <w:rsid w:val="00575FBC"/>
    <w:pPr>
      <w:ind w:left="720"/>
      <w:contextualSpacing/>
    </w:pPr>
  </w:style>
  <w:style w:type="paragraph" w:styleId="Vltozat">
    <w:name w:val="Revision"/>
    <w:hidden/>
    <w:uiPriority w:val="99"/>
    <w:semiHidden/>
    <w:rsid w:val="00F20C3E"/>
    <w:pPr>
      <w:spacing w:after="0" w:line="240" w:lineRule="auto"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B814A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B814A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29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5192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86409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05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45219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377108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03646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1900</Characters>
  <Application>Microsoft Office Word</Application>
  <DocSecurity>0</DocSecurity>
  <Lines>15</Lines>
  <Paragraphs>4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</dc:creator>
  <cp:keywords/>
  <dc:description/>
  <cp:lastModifiedBy>KTE</cp:lastModifiedBy>
  <cp:revision>2</cp:revision>
  <dcterms:created xsi:type="dcterms:W3CDTF">2024-06-10T11:41:00Z</dcterms:created>
  <dcterms:modified xsi:type="dcterms:W3CDTF">2024-06-10T11:41:00Z</dcterms:modified>
</cp:coreProperties>
</file>